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1B" w:rsidRDefault="0064261B" w:rsidP="00532BF9">
      <w:pPr>
        <w:ind w:firstLine="0"/>
        <w:jc w:val="center"/>
      </w:pPr>
    </w:p>
    <w:p w:rsidR="00532BF9" w:rsidRDefault="00532BF9" w:rsidP="00532BF9">
      <w:pPr>
        <w:ind w:firstLine="0"/>
      </w:pPr>
    </w:p>
    <w:p w:rsidR="00532BF9" w:rsidRPr="00532BF9" w:rsidRDefault="00532BF9" w:rsidP="00532BF9">
      <w:pPr>
        <w:ind w:firstLine="0"/>
        <w:jc w:val="both"/>
      </w:pPr>
      <w:r>
        <w:tab/>
        <w:t xml:space="preserve">29-30 октября 2015 г. в филиале ЮФУ в г. Геленджике Краснодарского края состоялась </w:t>
      </w:r>
      <w:r>
        <w:rPr>
          <w:lang w:val="en-US"/>
        </w:rPr>
        <w:t>IV</w:t>
      </w:r>
      <w:r w:rsidRPr="00532BF9">
        <w:t xml:space="preserve"> </w:t>
      </w:r>
      <w:r>
        <w:t xml:space="preserve">Всероссийская научная конференция молодых ученых, аспирантов и студентов «Проблемы автоматизации. Региональное управление. Связь и автоматика» (ПАРУСА-2015). </w:t>
      </w:r>
      <w:r>
        <w:tab/>
        <w:t>Организаторами мероприятия выступили Институт радиотехнических систем и управления ЮФУ, Государственный научный центр «</w:t>
      </w:r>
      <w:proofErr w:type="spellStart"/>
      <w:r>
        <w:t>Южморгеология</w:t>
      </w:r>
      <w:proofErr w:type="spellEnd"/>
      <w:r>
        <w:t>» и филиал ЮФУ в г. Геленджике Краснодарского края.</w:t>
      </w:r>
    </w:p>
    <w:p w:rsidR="00224612" w:rsidRDefault="00224612" w:rsidP="00265FFA">
      <w:pPr>
        <w:pStyle w:val="210125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рамках работы конференции в первый день со студентами и преподавателями филиала ЮФУ в г. Геленджике проводился круглый стол по вопросам организации проектной деятельности студентов (модератор мероприятия, старший преподаватель кафедры САУ ИРТСУ ЮФУ Александр Номерчук). В </w:t>
      </w:r>
      <w:r w:rsidR="002372AA">
        <w:rPr>
          <w:sz w:val="24"/>
          <w:szCs w:val="24"/>
        </w:rPr>
        <w:t>рамках круглого стола студентам</w:t>
      </w:r>
      <w:r>
        <w:rPr>
          <w:sz w:val="24"/>
          <w:szCs w:val="24"/>
        </w:rPr>
        <w:t xml:space="preserve"> были продемонстрированы примеры успешных студенческих проектов ЮФУ, показана презентация работы команды </w:t>
      </w:r>
      <w:proofErr w:type="spellStart"/>
      <w:r>
        <w:rPr>
          <w:sz w:val="24"/>
          <w:szCs w:val="24"/>
          <w:lang w:val="en-US"/>
        </w:rPr>
        <w:t>Enactus</w:t>
      </w:r>
      <w:proofErr w:type="spellEnd"/>
      <w:r w:rsidRPr="00224612">
        <w:rPr>
          <w:sz w:val="24"/>
          <w:szCs w:val="24"/>
        </w:rPr>
        <w:t xml:space="preserve"> </w:t>
      </w:r>
      <w:r>
        <w:rPr>
          <w:sz w:val="24"/>
          <w:szCs w:val="24"/>
        </w:rPr>
        <w:t>Инженерно-технологической академии ЮФУ. Также рассмотрены проекты студентов филиала, проведен</w:t>
      </w:r>
      <w:r w:rsidR="002372A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2372AA">
        <w:rPr>
          <w:sz w:val="24"/>
          <w:szCs w:val="24"/>
        </w:rPr>
        <w:t>анализ, составлены</w:t>
      </w:r>
      <w:r>
        <w:rPr>
          <w:sz w:val="24"/>
          <w:szCs w:val="24"/>
        </w:rPr>
        <w:t xml:space="preserve"> календарные планы реализации</w:t>
      </w:r>
      <w:r w:rsidR="00265FFA">
        <w:rPr>
          <w:sz w:val="24"/>
          <w:szCs w:val="24"/>
        </w:rPr>
        <w:t>, возможность участия в студенческих конкурсах и грантовых программах</w:t>
      </w:r>
      <w:r>
        <w:rPr>
          <w:sz w:val="24"/>
          <w:szCs w:val="24"/>
        </w:rPr>
        <w:t>. В ходе бурной дискуссии</w:t>
      </w:r>
      <w:r w:rsidR="002372AA">
        <w:rPr>
          <w:sz w:val="24"/>
          <w:szCs w:val="24"/>
        </w:rPr>
        <w:t xml:space="preserve"> было решено оценить </w:t>
      </w:r>
      <w:r w:rsidR="00265FFA">
        <w:rPr>
          <w:sz w:val="24"/>
          <w:szCs w:val="24"/>
        </w:rPr>
        <w:t xml:space="preserve"> результаты реализации данных проектов на апрельской неделе академической мобильности.</w:t>
      </w:r>
    </w:p>
    <w:p w:rsidR="00224612" w:rsidRPr="000E5D9F" w:rsidRDefault="00265FFA" w:rsidP="00224612">
      <w:pPr>
        <w:pStyle w:val="210125"/>
        <w:ind w:firstLine="426"/>
        <w:rPr>
          <w:sz w:val="24"/>
          <w:szCs w:val="24"/>
        </w:rPr>
      </w:pPr>
      <w:r>
        <w:rPr>
          <w:sz w:val="24"/>
          <w:szCs w:val="24"/>
        </w:rPr>
        <w:t>В</w:t>
      </w:r>
      <w:r w:rsidR="003C609C">
        <w:rPr>
          <w:sz w:val="24"/>
          <w:szCs w:val="24"/>
        </w:rPr>
        <w:t>о в</w:t>
      </w:r>
      <w:r>
        <w:rPr>
          <w:sz w:val="24"/>
          <w:szCs w:val="24"/>
        </w:rPr>
        <w:t xml:space="preserve">торой день </w:t>
      </w:r>
      <w:r w:rsidR="003C609C">
        <w:rPr>
          <w:sz w:val="24"/>
          <w:szCs w:val="24"/>
        </w:rPr>
        <w:t>конференции состоялась ра</w:t>
      </w:r>
      <w:r w:rsidR="00224612" w:rsidRPr="000E5D9F">
        <w:rPr>
          <w:sz w:val="24"/>
          <w:szCs w:val="24"/>
        </w:rPr>
        <w:t>бота по секциям технических и гуманитарных наук, тематические направления которых определяются следующими научными направлениями:</w:t>
      </w:r>
    </w:p>
    <w:p w:rsidR="00224612" w:rsidRPr="000E5D9F" w:rsidRDefault="00224612" w:rsidP="00224612">
      <w:pPr>
        <w:numPr>
          <w:ilvl w:val="0"/>
          <w:numId w:val="2"/>
        </w:numPr>
        <w:jc w:val="both"/>
      </w:pPr>
      <w:r w:rsidRPr="000E5D9F">
        <w:t>современны</w:t>
      </w:r>
      <w:proofErr w:type="gramStart"/>
      <w:r w:rsidRPr="000E5D9F">
        <w:rPr>
          <w:lang w:val="en-US"/>
        </w:rPr>
        <w:t>e</w:t>
      </w:r>
      <w:proofErr w:type="gramEnd"/>
      <w:r w:rsidRPr="000E5D9F">
        <w:t xml:space="preserve"> технологии исследования и освоения прибрежно-шельфовых зон российских морей и Арктики;</w:t>
      </w:r>
    </w:p>
    <w:p w:rsidR="00224612" w:rsidRPr="000E5D9F" w:rsidRDefault="00224612" w:rsidP="00224612">
      <w:pPr>
        <w:numPr>
          <w:ilvl w:val="0"/>
          <w:numId w:val="2"/>
        </w:numPr>
        <w:jc w:val="both"/>
      </w:pPr>
      <w:r w:rsidRPr="000E5D9F">
        <w:t>управление в технических системах;</w:t>
      </w:r>
    </w:p>
    <w:p w:rsidR="00224612" w:rsidRPr="000E5D9F" w:rsidRDefault="00224612" w:rsidP="00224612">
      <w:pPr>
        <w:numPr>
          <w:ilvl w:val="0"/>
          <w:numId w:val="2"/>
        </w:numPr>
        <w:jc w:val="both"/>
      </w:pPr>
      <w:r w:rsidRPr="000E5D9F">
        <w:t>проектирование и разработка информационных систем;</w:t>
      </w:r>
    </w:p>
    <w:p w:rsidR="00224612" w:rsidRPr="000E5D9F" w:rsidRDefault="00224612" w:rsidP="00224612">
      <w:pPr>
        <w:numPr>
          <w:ilvl w:val="0"/>
          <w:numId w:val="2"/>
        </w:numPr>
        <w:jc w:val="both"/>
      </w:pPr>
      <w:r w:rsidRPr="000E5D9F">
        <w:t>современные технологии управления в социально-экономических системах;</w:t>
      </w:r>
    </w:p>
    <w:p w:rsidR="00224612" w:rsidRDefault="006D7CDD" w:rsidP="00224612">
      <w:pPr>
        <w:numPr>
          <w:ilvl w:val="0"/>
          <w:numId w:val="2"/>
        </w:numPr>
        <w:jc w:val="both"/>
      </w:pPr>
      <w:r>
        <w:t>научное</w:t>
      </w:r>
      <w:r w:rsidR="00DB65CB">
        <w:t xml:space="preserve"> творчество</w:t>
      </w:r>
      <w:r w:rsidR="00224612" w:rsidRPr="000E5D9F">
        <w:t xml:space="preserve"> </w:t>
      </w:r>
      <w:proofErr w:type="spellStart"/>
      <w:r w:rsidR="00224612" w:rsidRPr="000E5D9F">
        <w:t>довузовской</w:t>
      </w:r>
      <w:proofErr w:type="spellEnd"/>
      <w:r w:rsidR="00224612" w:rsidRPr="000E5D9F">
        <w:t xml:space="preserve"> молодежи.</w:t>
      </w:r>
    </w:p>
    <w:p w:rsidR="003C609C" w:rsidRDefault="003C609C" w:rsidP="003C609C">
      <w:pPr>
        <w:jc w:val="both"/>
      </w:pPr>
      <w:r>
        <w:t>В работе конференции приняло участие более 100 человек, были участники из Геленджика, Ростова-на-Дону, Волгодонска, Шахт, Новороссийска, Таганрога, Ставрополя, Владимира, а также представители из Украины.</w:t>
      </w:r>
    </w:p>
    <w:p w:rsidR="00B76DD6" w:rsidRDefault="003C609C" w:rsidP="003C609C">
      <w:pPr>
        <w:jc w:val="both"/>
      </w:pPr>
      <w:r>
        <w:t xml:space="preserve">Открыл конференцию </w:t>
      </w:r>
      <w:proofErr w:type="spellStart"/>
      <w:r>
        <w:t>сопредседетель</w:t>
      </w:r>
      <w:proofErr w:type="spellEnd"/>
      <w:r>
        <w:t xml:space="preserve"> программного комитета, зам. директора ГНЦ «</w:t>
      </w:r>
      <w:proofErr w:type="spellStart"/>
      <w:r>
        <w:t>Южморгеология</w:t>
      </w:r>
      <w:proofErr w:type="spellEnd"/>
      <w:r>
        <w:t xml:space="preserve">» по опытному производству – главный конструктор Андрей Тарасенко, который в своей речи отметил важность научной работы и исследовательской деятельности для процветания России, развития новых прикладных технологий, необходимость тесного взаимодействия вузовской науки </w:t>
      </w:r>
      <w:r w:rsidR="002372AA">
        <w:t xml:space="preserve">с </w:t>
      </w:r>
      <w:r>
        <w:t>производственными предприятиями.</w:t>
      </w:r>
      <w:r w:rsidR="00B76DD6">
        <w:t xml:space="preserve"> </w:t>
      </w:r>
    </w:p>
    <w:p w:rsidR="003C609C" w:rsidRDefault="00B76DD6" w:rsidP="003C609C">
      <w:pPr>
        <w:jc w:val="both"/>
      </w:pPr>
      <w:r>
        <w:t>С особым приветствием к гостям и участникам конференции обратилась директор филиала Ю</w:t>
      </w:r>
      <w:r w:rsidR="002372AA">
        <w:t>ФУ в г. Геленджике Ольга Фоменко</w:t>
      </w:r>
      <w:r>
        <w:t xml:space="preserve">, </w:t>
      </w:r>
      <w:r w:rsidR="00756219">
        <w:t>отметившая добрую традицию, по которой «ПАРУСА» захо</w:t>
      </w:r>
      <w:r w:rsidR="002372AA">
        <w:t xml:space="preserve">дят уже четвертый раз осенью в </w:t>
      </w:r>
      <w:proofErr w:type="spellStart"/>
      <w:r w:rsidR="002372AA">
        <w:t>Г</w:t>
      </w:r>
      <w:r w:rsidR="00756219">
        <w:t>еленджикскую</w:t>
      </w:r>
      <w:proofErr w:type="spellEnd"/>
      <w:r w:rsidR="00756219">
        <w:t xml:space="preserve"> бухту, а также </w:t>
      </w:r>
      <w:r>
        <w:t>пожелавшая участникам плодотворной работы и ско</w:t>
      </w:r>
      <w:r w:rsidR="002372AA">
        <w:t>рой встречи</w:t>
      </w:r>
      <w:r>
        <w:t xml:space="preserve"> в следующем году с новыми результатами на конференции «ПАРУСА-2016».</w:t>
      </w:r>
    </w:p>
    <w:p w:rsidR="003C609C" w:rsidRDefault="00B76DD6" w:rsidP="003C609C">
      <w:pPr>
        <w:jc w:val="both"/>
      </w:pPr>
      <w:proofErr w:type="gramStart"/>
      <w:r>
        <w:t xml:space="preserve">На секции пленарных докладов перед участниками конференции были представлены доклады заведующего кафедрой систем автоматического управления ИРТСУ ЮФУ Валерия </w:t>
      </w:r>
      <w:proofErr w:type="spellStart"/>
      <w:r>
        <w:t>Финаева</w:t>
      </w:r>
      <w:proofErr w:type="spellEnd"/>
      <w:r>
        <w:t xml:space="preserve"> о систем</w:t>
      </w:r>
      <w:r w:rsidR="00482084">
        <w:t xml:space="preserve">ном </w:t>
      </w:r>
      <w:r>
        <w:t xml:space="preserve"> подходе в области автоматики и автоматизации,</w:t>
      </w:r>
      <w:r w:rsidR="00482084">
        <w:t xml:space="preserve"> а также </w:t>
      </w:r>
      <w:r>
        <w:t xml:space="preserve"> доклад о перспективном исследовании в области проектирования цифровых устройств на основе многозначной логики коллектива ученых из Таганрога, Шахт и Ростова-на-Дону в исполнении доцента кафедры систем автоматического управления ИРТСУ ЮФУ Владислава </w:t>
      </w:r>
      <w:proofErr w:type="spellStart"/>
      <w:r>
        <w:t>Югая</w:t>
      </w:r>
      <w:proofErr w:type="spellEnd"/>
      <w:r>
        <w:t>.</w:t>
      </w:r>
      <w:proofErr w:type="gramEnd"/>
    </w:p>
    <w:p w:rsidR="00B76DD6" w:rsidRDefault="00B76DD6" w:rsidP="003C609C">
      <w:pPr>
        <w:jc w:val="both"/>
      </w:pPr>
      <w:r>
        <w:t>Помимо научных проблем в ходе пленарного заседания конференции были затронуты вопросы по совершенствованию системы подготовки инженерных кадров для высокотехнол</w:t>
      </w:r>
      <w:r w:rsidR="00145FCB">
        <w:t>о</w:t>
      </w:r>
      <w:r>
        <w:t xml:space="preserve">гичных </w:t>
      </w:r>
      <w:r w:rsidR="00145FCB">
        <w:t>производств от зам. директора ИТА ЮФУ Евген</w:t>
      </w:r>
      <w:r w:rsidR="00482084">
        <w:t>ия Косенко</w:t>
      </w:r>
      <w:r w:rsidR="00145FCB">
        <w:t xml:space="preserve"> и проблемы взаимодействия вузов, предприятий и бизнеса от </w:t>
      </w:r>
      <w:proofErr w:type="gramStart"/>
      <w:r w:rsidR="00145FCB">
        <w:t>заведующего отдела</w:t>
      </w:r>
      <w:proofErr w:type="gramEnd"/>
      <w:r w:rsidR="00145FCB">
        <w:t xml:space="preserve"> </w:t>
      </w:r>
      <w:proofErr w:type="spellStart"/>
      <w:r w:rsidR="00145FCB">
        <w:t>сейсмодинамики</w:t>
      </w:r>
      <w:proofErr w:type="spellEnd"/>
      <w:r w:rsidR="00145FCB">
        <w:t xml:space="preserve"> ГНЦ «</w:t>
      </w:r>
      <w:proofErr w:type="spellStart"/>
      <w:r w:rsidR="00145FCB">
        <w:t>Южморгеология</w:t>
      </w:r>
      <w:proofErr w:type="spellEnd"/>
      <w:r w:rsidR="00145FCB">
        <w:t>» Владимира Фоменко.</w:t>
      </w:r>
    </w:p>
    <w:p w:rsidR="00145FCB" w:rsidRDefault="00145FCB" w:rsidP="00145FCB">
      <w:pPr>
        <w:jc w:val="both"/>
        <w:rPr>
          <w:szCs w:val="24"/>
        </w:rPr>
      </w:pPr>
      <w:r>
        <w:rPr>
          <w:szCs w:val="24"/>
        </w:rPr>
        <w:lastRenderedPageBreak/>
        <w:t>Затем</w:t>
      </w:r>
      <w:r w:rsidRPr="004F7739">
        <w:rPr>
          <w:szCs w:val="24"/>
        </w:rPr>
        <w:t xml:space="preserve"> работа конференции была продолжена по </w:t>
      </w:r>
      <w:r w:rsidR="00756219">
        <w:rPr>
          <w:szCs w:val="24"/>
        </w:rPr>
        <w:t>четырем</w:t>
      </w:r>
      <w:r w:rsidRPr="004F7739">
        <w:rPr>
          <w:szCs w:val="24"/>
        </w:rPr>
        <w:t xml:space="preserve"> секциям – секци</w:t>
      </w:r>
      <w:r>
        <w:rPr>
          <w:szCs w:val="24"/>
        </w:rPr>
        <w:t>ям</w:t>
      </w:r>
      <w:r w:rsidRPr="004F7739">
        <w:rPr>
          <w:szCs w:val="24"/>
        </w:rPr>
        <w:t xml:space="preserve"> технических</w:t>
      </w:r>
      <w:r>
        <w:rPr>
          <w:szCs w:val="24"/>
        </w:rPr>
        <w:t xml:space="preserve"> и гуманитар</w:t>
      </w:r>
      <w:r w:rsidRPr="004F7739">
        <w:rPr>
          <w:szCs w:val="24"/>
        </w:rPr>
        <w:t>ных наук</w:t>
      </w:r>
      <w:r>
        <w:rPr>
          <w:szCs w:val="24"/>
        </w:rPr>
        <w:t xml:space="preserve">, секции </w:t>
      </w:r>
      <w:r w:rsidRPr="000E5D9F">
        <w:t>современны</w:t>
      </w:r>
      <w:r>
        <w:t>х</w:t>
      </w:r>
      <w:r w:rsidRPr="000E5D9F">
        <w:t xml:space="preserve"> технолог</w:t>
      </w:r>
      <w:r>
        <w:t>ий</w:t>
      </w:r>
      <w:r w:rsidRPr="000E5D9F">
        <w:t xml:space="preserve"> исследования и освоения прибрежно-шельфовых зон российских морей и Арктики</w:t>
      </w:r>
      <w:r w:rsidRPr="004F7739">
        <w:rPr>
          <w:szCs w:val="24"/>
        </w:rPr>
        <w:t xml:space="preserve">, </w:t>
      </w:r>
      <w:r w:rsidR="00003788">
        <w:rPr>
          <w:szCs w:val="24"/>
        </w:rPr>
        <w:t xml:space="preserve">секция научного творчества </w:t>
      </w:r>
      <w:proofErr w:type="spellStart"/>
      <w:r w:rsidR="00003788">
        <w:rPr>
          <w:szCs w:val="24"/>
        </w:rPr>
        <w:t>довузовской</w:t>
      </w:r>
      <w:proofErr w:type="spellEnd"/>
      <w:r w:rsidR="00003788">
        <w:rPr>
          <w:szCs w:val="24"/>
        </w:rPr>
        <w:t xml:space="preserve"> молодежи, </w:t>
      </w:r>
      <w:bookmarkStart w:id="0" w:name="_GoBack"/>
      <w:bookmarkEnd w:id="0"/>
      <w:r w:rsidRPr="004F7739">
        <w:rPr>
          <w:szCs w:val="24"/>
        </w:rPr>
        <w:t xml:space="preserve">на которых свои научные результаты представили студенты, аспиранты и молодые ученые. Во время заседания каждой </w:t>
      </w:r>
      <w:r w:rsidR="00482084">
        <w:rPr>
          <w:szCs w:val="24"/>
        </w:rPr>
        <w:t xml:space="preserve">из секций можно было отметить </w:t>
      </w:r>
      <w:r w:rsidRPr="004F7739">
        <w:rPr>
          <w:szCs w:val="24"/>
        </w:rPr>
        <w:t xml:space="preserve"> много общего для каждого из выступающих – отстоять свою точку зрения, выслушать замечания от старших коллег, поделиться опытом с молодыми учеными, работающими в одном направлении.</w:t>
      </w:r>
    </w:p>
    <w:p w:rsidR="00756219" w:rsidRDefault="00756219" w:rsidP="00756219">
      <w:pPr>
        <w:jc w:val="both"/>
      </w:pPr>
      <w:r>
        <w:t xml:space="preserve">Особо хочется отметить секцию научного творчества </w:t>
      </w:r>
      <w:proofErr w:type="spellStart"/>
      <w:r>
        <w:t>довузовской</w:t>
      </w:r>
      <w:proofErr w:type="spellEnd"/>
      <w:r>
        <w:t xml:space="preserve"> молодежи. Перед компетентным жюри школьники города-курорта Геленджика продемонстрировали свои проекты, которые поразили всех качеством постановки цели, проведения исследовательской работы и полученным</w:t>
      </w:r>
      <w:r w:rsidR="00482084">
        <w:t xml:space="preserve">и </w:t>
      </w:r>
      <w:r>
        <w:t xml:space="preserve"> результатам</w:t>
      </w:r>
      <w:r w:rsidR="00482084">
        <w:t>и</w:t>
      </w:r>
      <w:r>
        <w:t>.</w:t>
      </w:r>
    </w:p>
    <w:p w:rsidR="00145FCB" w:rsidRPr="004F7739" w:rsidRDefault="00145FCB" w:rsidP="00145FCB">
      <w:pPr>
        <w:ind w:firstLine="708"/>
        <w:jc w:val="both"/>
        <w:rPr>
          <w:szCs w:val="24"/>
        </w:rPr>
      </w:pPr>
      <w:r w:rsidRPr="004F7739">
        <w:rPr>
          <w:szCs w:val="24"/>
        </w:rPr>
        <w:t>После завершения заседания секций прошла церемония закрытия конференции. Во время церемонии были вручены благодарственные письма организаторам конференции</w:t>
      </w:r>
      <w:r>
        <w:rPr>
          <w:szCs w:val="24"/>
        </w:rPr>
        <w:t>, дипломы победителям каждой из секций</w:t>
      </w:r>
      <w:r w:rsidRPr="004F7739">
        <w:rPr>
          <w:szCs w:val="24"/>
        </w:rPr>
        <w:t xml:space="preserve">, а </w:t>
      </w:r>
      <w:r w:rsidR="00482084">
        <w:rPr>
          <w:szCs w:val="24"/>
        </w:rPr>
        <w:t xml:space="preserve">также </w:t>
      </w:r>
      <w:r w:rsidRPr="004F7739">
        <w:rPr>
          <w:szCs w:val="24"/>
        </w:rPr>
        <w:t>сертификат</w:t>
      </w:r>
      <w:r w:rsidR="00482084">
        <w:rPr>
          <w:szCs w:val="24"/>
        </w:rPr>
        <w:t>ы</w:t>
      </w:r>
      <w:r w:rsidRPr="004F7739">
        <w:rPr>
          <w:szCs w:val="24"/>
        </w:rPr>
        <w:t xml:space="preserve"> участника</w:t>
      </w:r>
      <w:r w:rsidR="00482084">
        <w:rPr>
          <w:szCs w:val="24"/>
        </w:rPr>
        <w:t>м</w:t>
      </w:r>
      <w:r w:rsidRPr="004F7739">
        <w:rPr>
          <w:szCs w:val="24"/>
        </w:rPr>
        <w:t xml:space="preserve"> конференции.</w:t>
      </w:r>
    </w:p>
    <w:p w:rsidR="00145FCB" w:rsidRDefault="00145FCB" w:rsidP="00145FCB">
      <w:pPr>
        <w:ind w:firstLine="708"/>
        <w:jc w:val="both"/>
        <w:rPr>
          <w:szCs w:val="24"/>
        </w:rPr>
      </w:pPr>
      <w:r w:rsidRPr="004F7739">
        <w:rPr>
          <w:szCs w:val="24"/>
        </w:rPr>
        <w:t xml:space="preserve">Во время церемонии закрытия организаторы мероприятия отметили высокий уровень проведения конференции и пожелали ей </w:t>
      </w:r>
      <w:r>
        <w:rPr>
          <w:szCs w:val="24"/>
        </w:rPr>
        <w:t>дальнейшего продолжения и расширения географии и количества участников</w:t>
      </w:r>
      <w:r w:rsidRPr="004F7739">
        <w:rPr>
          <w:szCs w:val="24"/>
        </w:rPr>
        <w:t>.</w:t>
      </w:r>
    </w:p>
    <w:p w:rsidR="00145FCB" w:rsidRDefault="00145FCB" w:rsidP="00145FCB">
      <w:pPr>
        <w:ind w:firstLine="708"/>
        <w:jc w:val="both"/>
        <w:rPr>
          <w:szCs w:val="24"/>
        </w:rPr>
      </w:pPr>
      <w:r w:rsidRPr="005D41AE">
        <w:rPr>
          <w:szCs w:val="24"/>
        </w:rPr>
        <w:t>Мы надеемся, что данная конференция выполнит свою основную задачу и приглашаем всех ее участников к предстоящему и последующему более тесному общению и обмену опытом по актуальным научным проблемам.</w:t>
      </w:r>
    </w:p>
    <w:p w:rsidR="00145FCB" w:rsidRPr="004F7739" w:rsidRDefault="00145FCB" w:rsidP="00145FCB">
      <w:pPr>
        <w:ind w:firstLine="708"/>
        <w:jc w:val="both"/>
        <w:rPr>
          <w:szCs w:val="24"/>
        </w:rPr>
      </w:pPr>
      <w:proofErr w:type="gramStart"/>
      <w:r w:rsidRPr="004F7739">
        <w:rPr>
          <w:szCs w:val="24"/>
        </w:rPr>
        <w:t xml:space="preserve">Оргкомитет конференции выражает благодарность за помощь в </w:t>
      </w:r>
      <w:r>
        <w:rPr>
          <w:szCs w:val="24"/>
        </w:rPr>
        <w:t xml:space="preserve">организации и </w:t>
      </w:r>
      <w:r w:rsidRPr="004F7739">
        <w:rPr>
          <w:szCs w:val="24"/>
        </w:rPr>
        <w:t xml:space="preserve">проведении конференции </w:t>
      </w:r>
      <w:r w:rsidRPr="005D41AE">
        <w:rPr>
          <w:szCs w:val="24"/>
        </w:rPr>
        <w:t>руководству и сотрудникам ГНЦ «</w:t>
      </w:r>
      <w:proofErr w:type="spellStart"/>
      <w:r w:rsidRPr="005D41AE">
        <w:rPr>
          <w:szCs w:val="24"/>
        </w:rPr>
        <w:t>Южморгеология</w:t>
      </w:r>
      <w:proofErr w:type="spellEnd"/>
      <w:r w:rsidRPr="005D41AE">
        <w:rPr>
          <w:szCs w:val="24"/>
        </w:rPr>
        <w:t>»</w:t>
      </w:r>
      <w:r w:rsidR="00377AEB">
        <w:rPr>
          <w:szCs w:val="24"/>
        </w:rPr>
        <w:t>, в частности Андрею Тарасенко и Владимиру Фоменко</w:t>
      </w:r>
      <w:r w:rsidRPr="005D41AE">
        <w:rPr>
          <w:szCs w:val="24"/>
        </w:rPr>
        <w:t>,</w:t>
      </w:r>
      <w:r w:rsidRPr="00A942D8">
        <w:rPr>
          <w:szCs w:val="24"/>
        </w:rPr>
        <w:t xml:space="preserve"> </w:t>
      </w:r>
      <w:r w:rsidR="00377AEB">
        <w:rPr>
          <w:szCs w:val="24"/>
        </w:rPr>
        <w:t xml:space="preserve">сотрудникам </w:t>
      </w:r>
      <w:r w:rsidRPr="00A942D8">
        <w:rPr>
          <w:szCs w:val="24"/>
        </w:rPr>
        <w:t>филиала ЮФУ в г. Геленджике</w:t>
      </w:r>
      <w:r w:rsidR="00377AEB">
        <w:rPr>
          <w:szCs w:val="24"/>
        </w:rPr>
        <w:t>, в частности</w:t>
      </w:r>
      <w:r w:rsidRPr="00A942D8">
        <w:rPr>
          <w:szCs w:val="24"/>
        </w:rPr>
        <w:t xml:space="preserve"> </w:t>
      </w:r>
      <w:r w:rsidR="00377AEB">
        <w:rPr>
          <w:szCs w:val="24"/>
        </w:rPr>
        <w:t xml:space="preserve">Ольге Фоменко и Светлане </w:t>
      </w:r>
      <w:proofErr w:type="spellStart"/>
      <w:r w:rsidR="00377AEB">
        <w:rPr>
          <w:szCs w:val="24"/>
        </w:rPr>
        <w:t>Кирильчик</w:t>
      </w:r>
      <w:proofErr w:type="spellEnd"/>
      <w:r>
        <w:rPr>
          <w:szCs w:val="24"/>
        </w:rPr>
        <w:t xml:space="preserve">, </w:t>
      </w:r>
      <w:r w:rsidR="00377AEB">
        <w:rPr>
          <w:szCs w:val="24"/>
        </w:rPr>
        <w:t xml:space="preserve">сотрудникам </w:t>
      </w:r>
      <w:r w:rsidR="00377AEB" w:rsidRPr="00377AEB">
        <w:rPr>
          <w:szCs w:val="24"/>
        </w:rPr>
        <w:t xml:space="preserve">МАОУ ДОД ЦДОДД «Эрудит» (г. Геленджик), в частности зам. директора Светлане Козырь, </w:t>
      </w:r>
      <w:r w:rsidR="00377AEB">
        <w:rPr>
          <w:szCs w:val="24"/>
        </w:rPr>
        <w:t>сотрудникам кафедры государственного управления</w:t>
      </w:r>
      <w:r>
        <w:rPr>
          <w:szCs w:val="24"/>
        </w:rPr>
        <w:t xml:space="preserve"> </w:t>
      </w:r>
      <w:r w:rsidR="00377AEB">
        <w:rPr>
          <w:szCs w:val="24"/>
        </w:rPr>
        <w:t>ИУЭС</w:t>
      </w:r>
      <w:r>
        <w:rPr>
          <w:szCs w:val="24"/>
        </w:rPr>
        <w:t xml:space="preserve"> ЮФУ </w:t>
      </w:r>
      <w:r w:rsidR="00377AEB">
        <w:rPr>
          <w:szCs w:val="24"/>
        </w:rPr>
        <w:t xml:space="preserve">Оксане Колчиной и Марине </w:t>
      </w:r>
      <w:proofErr w:type="spellStart"/>
      <w:r w:rsidR="00377AEB">
        <w:rPr>
          <w:szCs w:val="24"/>
        </w:rPr>
        <w:t>Грезиной</w:t>
      </w:r>
      <w:proofErr w:type="spellEnd"/>
      <w:proofErr w:type="gramEnd"/>
      <w:r>
        <w:rPr>
          <w:szCs w:val="24"/>
        </w:rPr>
        <w:t xml:space="preserve">, </w:t>
      </w:r>
      <w:r w:rsidR="00377AEB">
        <w:rPr>
          <w:szCs w:val="24"/>
        </w:rPr>
        <w:t xml:space="preserve">зам. директору ИТА ЮФУ Евгению </w:t>
      </w:r>
      <w:r>
        <w:rPr>
          <w:szCs w:val="24"/>
        </w:rPr>
        <w:t>Косенко</w:t>
      </w:r>
      <w:r w:rsidR="00377AEB">
        <w:rPr>
          <w:szCs w:val="24"/>
        </w:rPr>
        <w:t xml:space="preserve">, сотрудникам кафедры систем автоматического управления ЮФУ Валерию </w:t>
      </w:r>
      <w:proofErr w:type="spellStart"/>
      <w:r w:rsidR="00377AEB">
        <w:rPr>
          <w:szCs w:val="24"/>
        </w:rPr>
        <w:t>Финаеву</w:t>
      </w:r>
      <w:proofErr w:type="spellEnd"/>
      <w:r w:rsidR="00377AEB">
        <w:rPr>
          <w:szCs w:val="24"/>
        </w:rPr>
        <w:t xml:space="preserve">, Владиславу </w:t>
      </w:r>
      <w:proofErr w:type="spellStart"/>
      <w:r w:rsidR="00377AEB">
        <w:rPr>
          <w:szCs w:val="24"/>
        </w:rPr>
        <w:t>Югаю</w:t>
      </w:r>
      <w:proofErr w:type="spellEnd"/>
      <w:r w:rsidR="00377AEB">
        <w:rPr>
          <w:szCs w:val="24"/>
        </w:rPr>
        <w:t>, Валентину Евтушенко и Денису Белоглазову.</w:t>
      </w:r>
    </w:p>
    <w:p w:rsidR="00145FCB" w:rsidRDefault="00145FCB" w:rsidP="003C609C">
      <w:pPr>
        <w:jc w:val="both"/>
      </w:pPr>
    </w:p>
    <w:p w:rsidR="00377AEB" w:rsidRDefault="00377AEB" w:rsidP="006D7CDD">
      <w:pPr>
        <w:ind w:firstLine="0"/>
        <w:jc w:val="both"/>
      </w:pPr>
      <w:r>
        <w:t>Ученый секретарь конференции,</w:t>
      </w:r>
    </w:p>
    <w:p w:rsidR="00377AEB" w:rsidRDefault="00377AEB" w:rsidP="006D7CDD">
      <w:pPr>
        <w:ind w:firstLine="0"/>
        <w:jc w:val="both"/>
      </w:pPr>
      <w:r>
        <w:t>старший преподаватель кафедры систем автоматического управления ИРТСУ ЮФУ</w:t>
      </w:r>
    </w:p>
    <w:p w:rsidR="00377AEB" w:rsidRDefault="00377AEB" w:rsidP="006D7CDD">
      <w:pPr>
        <w:ind w:firstLine="0"/>
        <w:jc w:val="both"/>
      </w:pPr>
      <w:r>
        <w:t>Александр Номерчук</w:t>
      </w:r>
    </w:p>
    <w:sectPr w:rsidR="00377AEB" w:rsidSect="00532B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899"/>
    <w:multiLevelType w:val="hybridMultilevel"/>
    <w:tmpl w:val="A1828842"/>
    <w:lvl w:ilvl="0" w:tplc="C53645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C66C9"/>
    <w:multiLevelType w:val="hybridMultilevel"/>
    <w:tmpl w:val="8502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27"/>
    <w:rsid w:val="00003788"/>
    <w:rsid w:val="00130427"/>
    <w:rsid w:val="00145FCB"/>
    <w:rsid w:val="00224612"/>
    <w:rsid w:val="002372AA"/>
    <w:rsid w:val="00265FFA"/>
    <w:rsid w:val="00377AEB"/>
    <w:rsid w:val="003C609C"/>
    <w:rsid w:val="00482084"/>
    <w:rsid w:val="00532BF9"/>
    <w:rsid w:val="0064261B"/>
    <w:rsid w:val="006D7CDD"/>
    <w:rsid w:val="00756219"/>
    <w:rsid w:val="00B76DD6"/>
    <w:rsid w:val="00D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125">
    <w:name w:val="!Основной текст!!! 2 + 10 пт По ширине Первая строка:  125 см..."/>
    <w:basedOn w:val="2"/>
    <w:rsid w:val="00224612"/>
    <w:pPr>
      <w:spacing w:after="0" w:line="240" w:lineRule="auto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24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125">
    <w:name w:val="!Основной текст!!! 2 + 10 пт По ширине Первая строка:  125 см..."/>
    <w:basedOn w:val="2"/>
    <w:rsid w:val="00224612"/>
    <w:pPr>
      <w:spacing w:after="0" w:line="240" w:lineRule="auto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24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</cp:lastModifiedBy>
  <cp:revision>7</cp:revision>
  <dcterms:created xsi:type="dcterms:W3CDTF">2015-11-03T08:52:00Z</dcterms:created>
  <dcterms:modified xsi:type="dcterms:W3CDTF">2015-11-05T08:06:00Z</dcterms:modified>
</cp:coreProperties>
</file>